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86" w:rsidRDefault="00684286" w:rsidP="002264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E43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317</w:t>
      </w:r>
      <w:r w:rsidRPr="00684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       </w:t>
      </w:r>
    </w:p>
    <w:p w:rsidR="00946AC9" w:rsidRPr="00265EF8" w:rsidRDefault="006B7121" w:rsidP="006842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16B87" w:rsidRPr="00226411" w:rsidRDefault="00616B87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72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616B87" w:rsidRPr="00226411" w:rsidRDefault="00805C0E" w:rsidP="00F86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84384E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616B87" w:rsidRPr="0084384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16B87" w:rsidRPr="0084384E">
        <w:rPr>
          <w:rFonts w:ascii="Times New Roman" w:hAnsi="Times New Roman" w:cs="Times New Roman"/>
          <w:b/>
          <w:sz w:val="28"/>
          <w:szCs w:val="28"/>
        </w:rPr>
        <w:t>в</w:t>
      </w:r>
      <w:r w:rsidR="00616B87" w:rsidRPr="00226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7EA">
        <w:rPr>
          <w:rFonts w:ascii="Times New Roman" w:hAnsi="Times New Roman" w:cs="Times New Roman"/>
          <w:b/>
          <w:sz w:val="28"/>
          <w:szCs w:val="28"/>
        </w:rPr>
        <w:t xml:space="preserve">статью 2 </w:t>
      </w:r>
      <w:r w:rsidR="000E3F83" w:rsidRPr="00226411">
        <w:rPr>
          <w:rFonts w:ascii="Times New Roman" w:hAnsi="Times New Roman" w:cs="Times New Roman"/>
          <w:b/>
          <w:sz w:val="28"/>
          <w:szCs w:val="28"/>
        </w:rPr>
        <w:t>закон</w:t>
      </w:r>
      <w:r w:rsidR="00DC57EA">
        <w:rPr>
          <w:rFonts w:ascii="Times New Roman" w:hAnsi="Times New Roman" w:cs="Times New Roman"/>
          <w:b/>
          <w:sz w:val="28"/>
          <w:szCs w:val="28"/>
        </w:rPr>
        <w:t>а</w:t>
      </w:r>
      <w:r w:rsidR="00616B87" w:rsidRPr="00226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F83" w:rsidRPr="00226411" w:rsidRDefault="00616B87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0E3F83" w:rsidRPr="00226411">
        <w:rPr>
          <w:b/>
          <w:sz w:val="28"/>
          <w:szCs w:val="28"/>
        </w:rPr>
        <w:t xml:space="preserve"> </w:t>
      </w:r>
    </w:p>
    <w:p w:rsidR="00D54FD2" w:rsidRDefault="000E3F83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 xml:space="preserve">«Об установлении пониженной ставки налога </w:t>
      </w:r>
    </w:p>
    <w:p w:rsidR="00D54FD2" w:rsidRDefault="000E3F83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на прибыль организаций для отдельн</w:t>
      </w:r>
      <w:r w:rsidR="000F58E5" w:rsidRPr="00226411">
        <w:rPr>
          <w:rFonts w:ascii="Times New Roman" w:hAnsi="Times New Roman" w:cs="Times New Roman"/>
          <w:b/>
          <w:sz w:val="28"/>
          <w:szCs w:val="28"/>
        </w:rPr>
        <w:t xml:space="preserve">ых </w:t>
      </w:r>
    </w:p>
    <w:p w:rsidR="00616B87" w:rsidRPr="00D54FD2" w:rsidRDefault="000F58E5" w:rsidP="00F862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411">
        <w:rPr>
          <w:rFonts w:ascii="Times New Roman" w:hAnsi="Times New Roman" w:cs="Times New Roman"/>
          <w:b/>
          <w:sz w:val="28"/>
          <w:szCs w:val="28"/>
        </w:rPr>
        <w:t>категорий налогоплательщиков</w:t>
      </w:r>
      <w:r w:rsidR="00B7384B" w:rsidRPr="00226411">
        <w:rPr>
          <w:rFonts w:ascii="Times New Roman" w:hAnsi="Times New Roman" w:cs="Times New Roman"/>
          <w:b/>
          <w:sz w:val="28"/>
          <w:szCs w:val="28"/>
        </w:rPr>
        <w:t>»</w:t>
      </w:r>
    </w:p>
    <w:p w:rsidR="00616B87" w:rsidRPr="00391443" w:rsidRDefault="00616B87" w:rsidP="00F862A3">
      <w:pPr>
        <w:shd w:val="clear" w:color="auto" w:fill="FFFFFF"/>
        <w:autoSpaceDE w:val="0"/>
        <w:autoSpaceDN w:val="0"/>
        <w:adjustRightInd w:val="0"/>
        <w:spacing w:after="0" w:line="9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6B87" w:rsidRPr="00391443" w:rsidRDefault="00616B87" w:rsidP="00616B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принятия в первом чтении                                        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proofErr w:type="gramStart"/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2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______</w:t>
      </w:r>
      <w:r w:rsidR="009F6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EE1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:rsidR="00616B87" w:rsidRPr="00391443" w:rsidRDefault="00616B87" w:rsidP="00F862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87" w:rsidRPr="00265EF8" w:rsidRDefault="00616B87" w:rsidP="00F862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616B87" w:rsidRPr="00391443" w:rsidRDefault="00616B87" w:rsidP="00616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C2" w:rsidRPr="008D0EC2" w:rsidRDefault="006A4B10" w:rsidP="008D0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84E">
        <w:rPr>
          <w:rFonts w:ascii="Times New Roman" w:hAnsi="Times New Roman" w:cs="Times New Roman"/>
          <w:sz w:val="24"/>
          <w:szCs w:val="24"/>
        </w:rPr>
        <w:t>Внести в</w:t>
      </w:r>
      <w:r w:rsidR="00805C0E" w:rsidRPr="0084384E">
        <w:rPr>
          <w:rFonts w:ascii="Times New Roman" w:hAnsi="Times New Roman" w:cs="Times New Roman"/>
          <w:sz w:val="24"/>
          <w:szCs w:val="24"/>
        </w:rPr>
        <w:t xml:space="preserve"> статью 2</w:t>
      </w:r>
      <w:r w:rsidRPr="0084384E">
        <w:rPr>
          <w:rFonts w:ascii="Times New Roman" w:hAnsi="Times New Roman" w:cs="Times New Roman"/>
          <w:sz w:val="24"/>
          <w:szCs w:val="24"/>
        </w:rPr>
        <w:t xml:space="preserve"> з</w:t>
      </w:r>
      <w:r w:rsidR="00100F4C" w:rsidRPr="0084384E">
        <w:rPr>
          <w:rFonts w:ascii="Times New Roman" w:hAnsi="Times New Roman" w:cs="Times New Roman"/>
          <w:sz w:val="24"/>
          <w:szCs w:val="24"/>
        </w:rPr>
        <w:t>акон</w:t>
      </w:r>
      <w:r w:rsidR="00805C0E" w:rsidRPr="0084384E">
        <w:rPr>
          <w:rFonts w:ascii="Times New Roman" w:hAnsi="Times New Roman" w:cs="Times New Roman"/>
          <w:sz w:val="24"/>
          <w:szCs w:val="24"/>
        </w:rPr>
        <w:t>а</w:t>
      </w:r>
      <w:r w:rsidR="00100F4C" w:rsidRPr="0084384E">
        <w:rPr>
          <w:rFonts w:ascii="Times New Roman" w:hAnsi="Times New Roman" w:cs="Times New Roman"/>
          <w:sz w:val="24"/>
          <w:szCs w:val="24"/>
        </w:rPr>
        <w:t xml:space="preserve"> </w:t>
      </w:r>
      <w:r w:rsidR="00616B87" w:rsidRPr="0084384E">
        <w:rPr>
          <w:rFonts w:ascii="Times New Roman" w:hAnsi="Times New Roman" w:cs="Times New Roman"/>
          <w:sz w:val="24"/>
          <w:szCs w:val="24"/>
        </w:rPr>
        <w:t>Нен</w:t>
      </w:r>
      <w:r w:rsidR="000E3F83" w:rsidRPr="0084384E">
        <w:rPr>
          <w:rFonts w:ascii="Times New Roman" w:hAnsi="Times New Roman" w:cs="Times New Roman"/>
          <w:sz w:val="24"/>
          <w:szCs w:val="24"/>
        </w:rPr>
        <w:t>ецк</w:t>
      </w:r>
      <w:r w:rsidR="00C01053" w:rsidRPr="0084384E">
        <w:rPr>
          <w:rFonts w:ascii="Times New Roman" w:hAnsi="Times New Roman" w:cs="Times New Roman"/>
          <w:sz w:val="24"/>
          <w:szCs w:val="24"/>
        </w:rPr>
        <w:t>ого автономного округа от 8 октября 2013 года № 88-оз</w:t>
      </w:r>
      <w:r w:rsidR="00616B87" w:rsidRPr="0084384E">
        <w:rPr>
          <w:rFonts w:ascii="Times New Roman" w:hAnsi="Times New Roman" w:cs="Times New Roman"/>
          <w:sz w:val="24"/>
          <w:szCs w:val="24"/>
        </w:rPr>
        <w:t xml:space="preserve"> </w:t>
      </w:r>
      <w:r w:rsidR="00CD0079" w:rsidRPr="0084384E">
        <w:rPr>
          <w:rFonts w:ascii="Times New Roman" w:hAnsi="Times New Roman" w:cs="Times New Roman"/>
          <w:sz w:val="24"/>
          <w:szCs w:val="24"/>
        </w:rPr>
        <w:t>«Об </w:t>
      </w:r>
      <w:r w:rsidR="00100F4C" w:rsidRPr="0084384E">
        <w:rPr>
          <w:rFonts w:ascii="Times New Roman" w:hAnsi="Times New Roman" w:cs="Times New Roman"/>
          <w:sz w:val="24"/>
          <w:szCs w:val="24"/>
        </w:rPr>
        <w:t xml:space="preserve">установлении </w:t>
      </w:r>
      <w:r w:rsidR="00100F4C" w:rsidRPr="00391443">
        <w:rPr>
          <w:rFonts w:ascii="Times New Roman" w:hAnsi="Times New Roman" w:cs="Times New Roman"/>
          <w:sz w:val="24"/>
          <w:szCs w:val="24"/>
        </w:rPr>
        <w:t>пониженной ставки налога на прибыль организаций для отдельных категорий налогоплательщиков»</w:t>
      </w:r>
      <w:r w:rsidR="00877AB1" w:rsidRPr="00391443">
        <w:rPr>
          <w:rFonts w:ascii="Times New Roman" w:hAnsi="Times New Roman" w:cs="Times New Roman"/>
          <w:sz w:val="24"/>
          <w:szCs w:val="24"/>
        </w:rPr>
        <w:t xml:space="preserve"> (в редакции закона округа от </w:t>
      </w:r>
      <w:r w:rsidR="008D0EC2">
        <w:rPr>
          <w:rFonts w:ascii="Times New Roman" w:hAnsi="Times New Roman" w:cs="Times New Roman"/>
          <w:sz w:val="24"/>
          <w:szCs w:val="24"/>
        </w:rPr>
        <w:t>27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8D0EC2">
        <w:rPr>
          <w:rFonts w:ascii="Times New Roman" w:hAnsi="Times New Roman" w:cs="Times New Roman"/>
          <w:sz w:val="24"/>
          <w:szCs w:val="24"/>
        </w:rPr>
        <w:t>ноября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20</w:t>
      </w:r>
      <w:r w:rsidR="008D0EC2">
        <w:rPr>
          <w:rFonts w:ascii="Times New Roman" w:hAnsi="Times New Roman" w:cs="Times New Roman"/>
          <w:sz w:val="24"/>
          <w:szCs w:val="24"/>
        </w:rPr>
        <w:t>20</w:t>
      </w:r>
      <w:r w:rsidR="00391443" w:rsidRPr="003914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B87"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877AB1" w:rsidRPr="00391443">
        <w:rPr>
          <w:rFonts w:ascii="Times New Roman" w:hAnsi="Times New Roman" w:cs="Times New Roman"/>
          <w:sz w:val="24"/>
          <w:szCs w:val="24"/>
        </w:rPr>
        <w:t xml:space="preserve">№ </w:t>
      </w:r>
      <w:r w:rsidR="008D0EC2">
        <w:rPr>
          <w:rFonts w:ascii="Times New Roman" w:hAnsi="Times New Roman" w:cs="Times New Roman"/>
          <w:sz w:val="24"/>
          <w:szCs w:val="24"/>
        </w:rPr>
        <w:t>212</w:t>
      </w:r>
      <w:r w:rsidR="00C01053" w:rsidRPr="00391443">
        <w:rPr>
          <w:rFonts w:ascii="Times New Roman" w:hAnsi="Times New Roman" w:cs="Times New Roman"/>
          <w:sz w:val="24"/>
          <w:szCs w:val="24"/>
        </w:rPr>
        <w:t>-оз</w:t>
      </w:r>
      <w:r w:rsidR="00616B87" w:rsidRPr="00391443">
        <w:rPr>
          <w:rFonts w:ascii="Times New Roman" w:hAnsi="Times New Roman" w:cs="Times New Roman"/>
          <w:sz w:val="24"/>
          <w:szCs w:val="24"/>
        </w:rPr>
        <w:t>)</w:t>
      </w:r>
      <w:r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8D0EC2" w:rsidRPr="008D0EC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8D0EC2" w:rsidRDefault="008D0EC2" w:rsidP="008D0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EC2" w:rsidRDefault="008D0EC2" w:rsidP="008D0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EC2">
        <w:rPr>
          <w:rFonts w:ascii="Times New Roman" w:hAnsi="Times New Roman" w:cs="Times New Roman"/>
          <w:sz w:val="24"/>
          <w:szCs w:val="24"/>
        </w:rPr>
        <w:t xml:space="preserve">1) </w:t>
      </w:r>
      <w:r w:rsidR="0084384E">
        <w:rPr>
          <w:rFonts w:ascii="Times New Roman" w:hAnsi="Times New Roman" w:cs="Times New Roman"/>
          <w:sz w:val="24"/>
          <w:szCs w:val="24"/>
        </w:rPr>
        <w:t>в части 1</w:t>
      </w:r>
      <w:r>
        <w:rPr>
          <w:rFonts w:ascii="Times New Roman" w:hAnsi="Times New Roman" w:cs="Times New Roman"/>
          <w:sz w:val="24"/>
          <w:szCs w:val="24"/>
        </w:rPr>
        <w:t xml:space="preserve"> цифру «2022» заменить цифрой «2023»;</w:t>
      </w:r>
    </w:p>
    <w:p w:rsidR="008D0EC2" w:rsidRDefault="008D0EC2" w:rsidP="008D0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D5A" w:rsidRPr="00391443" w:rsidRDefault="008D0EC2" w:rsidP="008D0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EC2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 абзаце </w:t>
      </w:r>
      <w:r w:rsidRPr="0084384E">
        <w:rPr>
          <w:rFonts w:ascii="Times New Roman" w:hAnsi="Times New Roman" w:cs="Times New Roman"/>
          <w:sz w:val="24"/>
          <w:szCs w:val="24"/>
        </w:rPr>
        <w:t xml:space="preserve">первом части </w:t>
      </w:r>
      <w:r w:rsidR="0084384E" w:rsidRPr="0084384E">
        <w:rPr>
          <w:rFonts w:ascii="Times New Roman" w:hAnsi="Times New Roman" w:cs="Times New Roman"/>
          <w:sz w:val="24"/>
          <w:szCs w:val="24"/>
        </w:rPr>
        <w:t>2 цифру</w:t>
      </w:r>
      <w:r w:rsidRPr="0084384E">
        <w:rPr>
          <w:rFonts w:ascii="Times New Roman" w:hAnsi="Times New Roman" w:cs="Times New Roman"/>
          <w:sz w:val="24"/>
          <w:szCs w:val="24"/>
        </w:rPr>
        <w:t xml:space="preserve"> «2021» заменить цифрой «2022».</w:t>
      </w:r>
    </w:p>
    <w:p w:rsidR="00A94992" w:rsidRPr="00391443" w:rsidRDefault="00A64D5A" w:rsidP="008D0EC2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443">
        <w:rPr>
          <w:rFonts w:ascii="Times New Roman" w:hAnsi="Times New Roman" w:cs="Times New Roman"/>
          <w:sz w:val="24"/>
          <w:szCs w:val="24"/>
        </w:rPr>
        <w:t xml:space="preserve"> </w:t>
      </w:r>
      <w:r w:rsidR="00A40389" w:rsidRPr="00265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2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72E61" w:rsidRPr="00265EF8" w:rsidRDefault="00B72E61" w:rsidP="00F862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5EF8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0E3F83" w:rsidRPr="00265EF8">
        <w:rPr>
          <w:rFonts w:ascii="Times New Roman" w:hAnsi="Times New Roman" w:cs="Times New Roman"/>
          <w:b/>
          <w:sz w:val="24"/>
          <w:szCs w:val="24"/>
        </w:rPr>
        <w:t>2</w:t>
      </w:r>
    </w:p>
    <w:p w:rsidR="00B72E61" w:rsidRPr="00391443" w:rsidRDefault="00B72E61" w:rsidP="00B72E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B10" w:rsidRDefault="00E42209" w:rsidP="00E4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209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209"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1 января 2022 года</w:t>
      </w:r>
      <w:r w:rsidR="009F6DE1">
        <w:rPr>
          <w:rFonts w:ascii="Times New Roman" w:hAnsi="Times New Roman" w:cs="Times New Roman"/>
          <w:sz w:val="24"/>
          <w:szCs w:val="24"/>
        </w:rPr>
        <w:t>.</w:t>
      </w:r>
    </w:p>
    <w:p w:rsidR="009F6D30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D30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9F6D30" w:rsidRPr="001F2EF1" w:rsidTr="00F862A3">
        <w:trPr>
          <w:trHeight w:val="2817"/>
        </w:trPr>
        <w:tc>
          <w:tcPr>
            <w:tcW w:w="4649" w:type="dxa"/>
            <w:shd w:val="clear" w:color="auto" w:fill="auto"/>
          </w:tcPr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Собрания депутатов Ненецкого автономного округа</w:t>
            </w:r>
          </w:p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А.И. </w:t>
            </w:r>
            <w:proofErr w:type="spellStart"/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706" w:type="dxa"/>
            <w:shd w:val="clear" w:color="auto" w:fill="auto"/>
          </w:tcPr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ind w:left="7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Губернатор</w:t>
            </w: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:rsidR="009F6D30" w:rsidRPr="009F6D30" w:rsidRDefault="009F6D30" w:rsidP="00E15336">
            <w:pPr>
              <w:tabs>
                <w:tab w:val="left" w:pos="4004"/>
              </w:tabs>
              <w:spacing w:before="100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Ю.В. </w:t>
            </w:r>
            <w:proofErr w:type="spellStart"/>
            <w:r w:rsidRPr="009F6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9F6D30" w:rsidRPr="00391443" w:rsidRDefault="009F6D30" w:rsidP="006A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616B87" w:rsidRPr="00391443" w:rsidTr="00E42209">
        <w:tc>
          <w:tcPr>
            <w:tcW w:w="4535" w:type="dxa"/>
            <w:shd w:val="clear" w:color="auto" w:fill="auto"/>
          </w:tcPr>
          <w:p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shd w:val="clear" w:color="auto" w:fill="auto"/>
          </w:tcPr>
          <w:p w:rsidR="00616B87" w:rsidRPr="00391443" w:rsidRDefault="00616B87" w:rsidP="00391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616B87" w:rsidRPr="00391443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</w:t>
      </w:r>
      <w:r w:rsidR="00391443"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71D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F5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306717" w:rsidRDefault="00616B87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06717" w:rsidSect="00F862A3">
          <w:headerReference w:type="default" r:id="rId7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 - </w:t>
      </w:r>
      <w:proofErr w:type="spellStart"/>
      <w:r w:rsidRPr="00391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570C32" w:rsidRPr="00570C32" w:rsidRDefault="00570C32" w:rsidP="0057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 к проекту закона</w:t>
      </w:r>
    </w:p>
    <w:p w:rsidR="00570C32" w:rsidRPr="00570C32" w:rsidRDefault="00570C32" w:rsidP="0057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Ненецкого автономного округа «О внесении изменений в статью 2 закона </w:t>
      </w:r>
    </w:p>
    <w:p w:rsidR="00570C32" w:rsidRPr="00570C32" w:rsidRDefault="00570C32" w:rsidP="0057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Ненецкого автономного округа «Об установлении пониженной ставки налога </w:t>
      </w:r>
    </w:p>
    <w:p w:rsidR="00570C32" w:rsidRPr="00570C32" w:rsidRDefault="00570C32" w:rsidP="0057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прибыль организаций для отдельных категорий налогоплательщиков» </w:t>
      </w:r>
    </w:p>
    <w:p w:rsidR="00570C32" w:rsidRPr="00570C32" w:rsidRDefault="00570C32" w:rsidP="0057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32" w:rsidRPr="00570C32" w:rsidRDefault="00570C32" w:rsidP="00570C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C32" w:rsidRPr="00570C32" w:rsidRDefault="00570C32" w:rsidP="00570C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правотворческой инициативы: губернатор Ненецкого автономного округа.</w:t>
      </w:r>
    </w:p>
    <w:p w:rsidR="00570C32" w:rsidRPr="00570C32" w:rsidRDefault="00570C32" w:rsidP="00570C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проекта: Департамент финансов и экономики Ненецкого автономного округа.</w:t>
      </w:r>
    </w:p>
    <w:p w:rsidR="00570C32" w:rsidRPr="00570C32" w:rsidRDefault="00570C32" w:rsidP="00570C32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законопроект подготовлен в целях: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устойчивых механизмов для привлечения инвестиций на территорию Ненецкого автономного округа Департаментом финансов и экономики Ненецкого автономного округа принято решение о внесении изменений в закон Ненецкого автономного округа от 08.10.2013 № 88-оз «Об установлении пониженной ставки налога на прибыль организаций для отдельных категорий налогоплательщиков» (далее – Закон) в части предоставления льготных ставок по налогу на прибыль организациям, осуществляющим инвестиционную деятельность  на территории Ненецкого автономного округа.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окружного закона «О внесении изменений в статью 2 закона Ненецкого автономного округа «Об установлении пониженной ставки налога на прибыль организаций для отдельных категорий налогоплательщиков» разработан в рамках продления механизмов поддержки инвесторов, в том числе уже осуществляющих деятельность на территории региона.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закона предлагается продлить действующие налоговые льготы в размере 13,5 % по налогу на прибыль организаций до 2023 года. 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ФНС России от 10.04.2019 N СД-4-3/6748@ «О применении пониженной ставки налога на прибыль организаций, подлежащему зачислению в бюджеты субъектов Российской Федерации, в случае, если законом субъекта Российской Федерации срок применения данной ставки был продлен» (вместе с Письмом Минфина России от 22.03.2019 </w:t>
      </w: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03-03-10/19406) дано разъяснение о возможности продления установленных в регионах пониженных ставок по налогу на прибыль организаций до 1 января 2023 года.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закона предлагается продлить налоговые льготы в размере 13,5 % по налогу на прибыль для: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организаций, являющихся участниками консолидированной группы налогоплательщиков, осуществляющих один или несколько следующих видов деятельности: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добыча сырой нефти и природного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добыча нефтяного (попутного)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транспортирование по трубопроводам нефти и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4) хранение и складирование нефти, газа и продуктов их переработки;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оказание услуг и (или) выполнение работ по перевалке грузов, включая погрузку, отгрузку, слив, налив, прием, накопление, смешение, учет, маркировку, сортировку, упаковку, перемещение, транспортирование и сдачу грузов;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предоставление услуг в области добычи нефти и природного газа.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организаций, осуществляющих один или несколько следующих видов экономической деятельности: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добыча сырой нефти и природного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добыча нефтяного (попутного)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транспортирование по трубопроводам нефти и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4) хранение и складирование нефти, газа и продуктов их переработки;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добыча прочих полезных ископаемых;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производство кокса и нефтепродуктов, переработка сжиженного природного газа;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производство электроэнергии;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деятельность железнодорожного транспорта: грузовые перевозки;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деятельность автомобильного грузового транспорта;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деятельность морского и речного грузового транспорта;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деятельность авиационного транспорта;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оказание услуг и (или) выполнение работ по перевалке грузов, включая погрузку, отгрузку, слив, налив, прием, накопление, смешение, учет, маркировку, сортировку, упаковку, перемещение, транспортирование и сдачу грузов;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13) деятельность инфраструктуры морских портов, аэропортов, включая портовые и портовые гидротехнические сооружения (причалы, морские терминалы, доки и др.);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сбор, обработка, транспортирование, накопление, утилизация, размещение и обезвреживание отходов производства и потребления.</w:t>
      </w:r>
    </w:p>
    <w:p w:rsidR="00570C32" w:rsidRPr="00570C32" w:rsidRDefault="00570C32" w:rsidP="00570C3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проекта закона не потребует внесения изменений и дополнений в действующие нормативные правовые акты Ненецкого автономного округа.</w:t>
      </w:r>
    </w:p>
    <w:p w:rsidR="00570C32" w:rsidRPr="00570C32" w:rsidRDefault="00570C32" w:rsidP="00570C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нормативного правового акта не подлежит оценке регулирующего воздействия.</w:t>
      </w:r>
    </w:p>
    <w:p w:rsidR="00570C32" w:rsidRPr="00570C32" w:rsidRDefault="00570C32" w:rsidP="00570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864" w:rsidRDefault="004B0864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B0864" w:rsidSect="005E4417">
          <w:pgSz w:w="11906" w:h="16838"/>
          <w:pgMar w:top="1134" w:right="850" w:bottom="1135" w:left="1701" w:header="708" w:footer="708" w:gutter="0"/>
          <w:cols w:space="708"/>
          <w:docGrid w:linePitch="360"/>
        </w:sectPr>
      </w:pPr>
    </w:p>
    <w:p w:rsidR="004B0864" w:rsidRPr="00D0378E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4B0864" w:rsidRPr="00D0378E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t xml:space="preserve">к закону Ненецкого автономного округа </w:t>
      </w:r>
    </w:p>
    <w:p w:rsidR="004B0864" w:rsidRPr="00D0378E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D0378E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 2 </w:t>
      </w:r>
      <w:r w:rsidRPr="00D0378E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378E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 </w:t>
      </w:r>
    </w:p>
    <w:p w:rsidR="004B0864" w:rsidRPr="00D0378E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t xml:space="preserve">«Об установлении пониженной ставки налога на прибыль организаций </w:t>
      </w:r>
    </w:p>
    <w:p w:rsidR="004B0864" w:rsidRPr="007E7D81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t>для отдельных категорий налогоплательщиков»</w:t>
      </w:r>
    </w:p>
    <w:p w:rsidR="004B0864" w:rsidRPr="007E7D81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0864" w:rsidRPr="007E7D81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0864" w:rsidRPr="00D0378E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 xml:space="preserve">В целях создания устойчивых механизмов для привлечения инвестиций на территорию Ненецкого автономного округа Департаментом финансов и экономики Ненецкого автономного округа принято решение о внесении изменений в закон Ненецкого автономного округа от 08.10.2013 № 88-оз «Об установлении пониженной ставки налога на прибыль организаций для отдельных категорий налогоплательщиков» (далее – Закон) в части </w:t>
      </w:r>
      <w:r>
        <w:rPr>
          <w:rFonts w:ascii="Times New Roman" w:hAnsi="Times New Roman" w:cs="Times New Roman"/>
          <w:sz w:val="28"/>
          <w:szCs w:val="28"/>
        </w:rPr>
        <w:t>продления</w:t>
      </w:r>
      <w:r w:rsidRPr="00D0378E">
        <w:rPr>
          <w:rFonts w:ascii="Times New Roman" w:hAnsi="Times New Roman" w:cs="Times New Roman"/>
          <w:sz w:val="28"/>
          <w:szCs w:val="28"/>
        </w:rPr>
        <w:t xml:space="preserve"> льготных ставок по налогу на прибыль организациям, осуществляющим инвестиционную деятельность на территории Ненецкого автономного округа.</w:t>
      </w:r>
    </w:p>
    <w:p w:rsidR="004B0864" w:rsidRPr="00D0378E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>Проект окружного закона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статью 2</w:t>
      </w:r>
      <w:r w:rsidRPr="00D0378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378E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«Об установлении пониженной ставки налога на прибыль организаций для отдельных категорий налогоплательщиков»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826EFE">
        <w:rPr>
          <w:rFonts w:ascii="Times New Roman" w:hAnsi="Times New Roman" w:cs="Times New Roman"/>
          <w:sz w:val="28"/>
          <w:szCs w:val="28"/>
        </w:rPr>
        <w:t>284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 w:rsidRPr="00D0378E">
        <w:rPr>
          <w:rFonts w:ascii="Times New Roman" w:hAnsi="Times New Roman" w:cs="Times New Roman"/>
          <w:sz w:val="28"/>
          <w:szCs w:val="28"/>
        </w:rPr>
        <w:t>.</w:t>
      </w:r>
    </w:p>
    <w:p w:rsidR="004B0864" w:rsidRPr="00D0378E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 xml:space="preserve">В соответствии с законом Ненецкого автономного округа от 23.07.2014 </w:t>
      </w:r>
      <w:r w:rsidRPr="00D0378E">
        <w:rPr>
          <w:rFonts w:ascii="Times New Roman" w:hAnsi="Times New Roman" w:cs="Times New Roman"/>
          <w:sz w:val="28"/>
          <w:szCs w:val="28"/>
        </w:rPr>
        <w:br/>
        <w:t>№ 50-ОЗ «Об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Федерации» налоговые доходы, собираемые на территории Ненецкого автономного округа, подлежат зачислению в бюджет Архангельской области по установленным нормативам (Таблица 1).</w:t>
      </w:r>
    </w:p>
    <w:p w:rsidR="004B0864" w:rsidRPr="00D0378E" w:rsidRDefault="004B0864" w:rsidP="004B0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378E"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</w:p>
    <w:p w:rsidR="004B0864" w:rsidRPr="00D0378E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>Налоговые ставки и нормативы по налоговым доходам,</w:t>
      </w:r>
    </w:p>
    <w:p w:rsidR="004B0864" w:rsidRPr="00A0142E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378E">
        <w:rPr>
          <w:rFonts w:ascii="Times New Roman" w:hAnsi="Times New Roman" w:cs="Times New Roman"/>
          <w:sz w:val="28"/>
          <w:szCs w:val="28"/>
        </w:rPr>
        <w:t>собираемым на территории Ненецкого автономного округа,</w:t>
      </w:r>
    </w:p>
    <w:p w:rsidR="004B0864" w:rsidRPr="00D0378E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>подлежащим зачислению в бюджет Архангельской области</w:t>
      </w:r>
    </w:p>
    <w:tbl>
      <w:tblPr>
        <w:tblStyle w:val="aa"/>
        <w:tblW w:w="10233" w:type="dxa"/>
        <w:tblInd w:w="81" w:type="dxa"/>
        <w:tblLook w:val="04A0" w:firstRow="1" w:lastRow="0" w:firstColumn="1" w:lastColumn="0" w:noHBand="0" w:noVBand="1"/>
      </w:tblPr>
      <w:tblGrid>
        <w:gridCol w:w="540"/>
        <w:gridCol w:w="4449"/>
        <w:gridCol w:w="1417"/>
        <w:gridCol w:w="1985"/>
        <w:gridCol w:w="1842"/>
      </w:tblGrid>
      <w:tr w:rsidR="004B0864" w:rsidRPr="00D711D7" w:rsidTr="0006534C">
        <w:tc>
          <w:tcPr>
            <w:tcW w:w="540" w:type="dxa"/>
          </w:tcPr>
          <w:p w:rsidR="004B0864" w:rsidRPr="00D711D7" w:rsidRDefault="004B0864" w:rsidP="00065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4449" w:type="dxa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Вид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ставка, </w:t>
            </w:r>
          </w:p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поступлений в бюджет НАО,</w:t>
            </w:r>
          </w:p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7A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поступлений в</w:t>
            </w: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Архангельской области,</w:t>
            </w:r>
          </w:p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0864" w:rsidRPr="00D711D7" w:rsidTr="0006534C">
        <w:trPr>
          <w:trHeight w:val="333"/>
        </w:trPr>
        <w:tc>
          <w:tcPr>
            <w:tcW w:w="540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9" w:type="dxa"/>
            <w:vAlign w:val="center"/>
          </w:tcPr>
          <w:p w:rsidR="004B0864" w:rsidRPr="00D711D7" w:rsidRDefault="004B0864" w:rsidP="0006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зачисляемый в бюджеты субъектов РФ</w:t>
            </w:r>
          </w:p>
        </w:tc>
        <w:tc>
          <w:tcPr>
            <w:tcW w:w="1417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17,0*</w:t>
            </w:r>
          </w:p>
        </w:tc>
        <w:tc>
          <w:tcPr>
            <w:tcW w:w="1985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B0864" w:rsidRPr="00D711D7" w:rsidTr="0006534C">
        <w:tc>
          <w:tcPr>
            <w:tcW w:w="540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9" w:type="dxa"/>
            <w:vAlign w:val="center"/>
          </w:tcPr>
          <w:p w:rsidR="004B0864" w:rsidRPr="00D711D7" w:rsidRDefault="004B0864" w:rsidP="0006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на имущество</w:t>
            </w:r>
          </w:p>
        </w:tc>
        <w:tc>
          <w:tcPr>
            <w:tcW w:w="1417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985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B0864" w:rsidRPr="00D711D7" w:rsidTr="0006534C">
        <w:tc>
          <w:tcPr>
            <w:tcW w:w="540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9" w:type="dxa"/>
            <w:vAlign w:val="center"/>
          </w:tcPr>
          <w:p w:rsidR="004B0864" w:rsidRPr="00D711D7" w:rsidRDefault="004B0864" w:rsidP="0006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1D7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</w:tc>
        <w:tc>
          <w:tcPr>
            <w:tcW w:w="1417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985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vAlign w:val="center"/>
          </w:tcPr>
          <w:p w:rsidR="004B0864" w:rsidRPr="00D711D7" w:rsidRDefault="004B0864" w:rsidP="000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4B0864" w:rsidRPr="00A638AD" w:rsidRDefault="004B0864" w:rsidP="004B086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*в 2017-2024 гг.</w:t>
      </w:r>
    </w:p>
    <w:p w:rsidR="004B0864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864" w:rsidRPr="00D0378E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8E">
        <w:rPr>
          <w:rFonts w:ascii="Times New Roman" w:hAnsi="Times New Roman" w:cs="Times New Roman"/>
          <w:sz w:val="28"/>
          <w:szCs w:val="28"/>
        </w:rPr>
        <w:t xml:space="preserve">Целью разработки проекта закона является обеспечение благоприятного инвестиционного климата на территории Ненецкого автономного округа, что будет </w:t>
      </w:r>
      <w:r w:rsidRPr="00D0378E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поддержке новых и действующих инвесторов</w:t>
      </w:r>
      <w:r w:rsidRPr="00D0378E">
        <w:rPr>
          <w:rFonts w:ascii="Times New Roman" w:hAnsi="Times New Roman" w:cs="Times New Roman"/>
          <w:sz w:val="28"/>
          <w:szCs w:val="28"/>
        </w:rPr>
        <w:t>. Необходимость данных мер также объясняется нестабильными показателями привлечения инвестиций в основной капитал на территории округа. Для дальнейшего развития региона необходимо обеспечить прирост инвестиций в основной капитал (Таблица 2).</w:t>
      </w:r>
    </w:p>
    <w:p w:rsidR="004B0864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0864" w:rsidRDefault="004B0864" w:rsidP="004B08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2. </w:t>
      </w:r>
    </w:p>
    <w:p w:rsidR="004B0864" w:rsidRPr="00A150B7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</w:t>
      </w:r>
      <w:r w:rsidRPr="00A150B7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</w:t>
      </w:r>
    </w:p>
    <w:p w:rsidR="004B0864" w:rsidRPr="00A150B7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</w:p>
    <w:p w:rsidR="004B0864" w:rsidRPr="00A150B7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50B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50B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50B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50B7">
        <w:rPr>
          <w:rFonts w:ascii="Times New Roman" w:hAnsi="Times New Roman" w:cs="Times New Roman"/>
          <w:sz w:val="28"/>
          <w:szCs w:val="28"/>
        </w:rPr>
        <w:t xml:space="preserve"> (раздел 6 «Инвестиции») </w:t>
      </w:r>
    </w:p>
    <w:p w:rsidR="004B0864" w:rsidRPr="00A0142E" w:rsidRDefault="004B0864" w:rsidP="004B0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134"/>
        <w:gridCol w:w="1134"/>
        <w:gridCol w:w="1134"/>
        <w:gridCol w:w="1111"/>
        <w:gridCol w:w="1157"/>
        <w:gridCol w:w="1134"/>
      </w:tblGrid>
      <w:tr w:rsidR="004B0864" w:rsidRPr="00847330" w:rsidTr="0006534C">
        <w:tc>
          <w:tcPr>
            <w:tcW w:w="2093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50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Отчет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тчет 2020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11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 2022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(базовый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57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 2023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(базовый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Прогноз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(базовый</w:t>
            </w: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0864" w:rsidRPr="00847330" w:rsidTr="0006534C">
        <w:tc>
          <w:tcPr>
            <w:tcW w:w="2093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850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97 035,3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90 237,6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92 042,4</w:t>
            </w:r>
          </w:p>
        </w:tc>
        <w:tc>
          <w:tcPr>
            <w:tcW w:w="1111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98 209,2</w:t>
            </w:r>
          </w:p>
        </w:tc>
        <w:tc>
          <w:tcPr>
            <w:tcW w:w="1157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104 489,2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112 124,5</w:t>
            </w:r>
          </w:p>
        </w:tc>
      </w:tr>
      <w:tr w:rsidR="004B0864" w:rsidRPr="00847330" w:rsidTr="0006534C">
        <w:tc>
          <w:tcPr>
            <w:tcW w:w="2093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инвестиций в основной капитал</w:t>
            </w:r>
          </w:p>
        </w:tc>
        <w:tc>
          <w:tcPr>
            <w:tcW w:w="850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1111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57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4B0864" w:rsidRPr="00847330" w:rsidTr="0006534C">
        <w:tc>
          <w:tcPr>
            <w:tcW w:w="2093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за счет всех источников финансирования (без субъектов СМП) - всего</w:t>
            </w:r>
          </w:p>
        </w:tc>
        <w:tc>
          <w:tcPr>
            <w:tcW w:w="850" w:type="dxa"/>
          </w:tcPr>
          <w:p w:rsidR="004B0864" w:rsidRPr="00847330" w:rsidRDefault="004B0864" w:rsidP="0006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95 959,5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89 255,8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91 041,0</w:t>
            </w:r>
          </w:p>
        </w:tc>
        <w:tc>
          <w:tcPr>
            <w:tcW w:w="1111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97 140,7</w:t>
            </w:r>
          </w:p>
        </w:tc>
        <w:tc>
          <w:tcPr>
            <w:tcW w:w="1157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103 649,1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110 904,6</w:t>
            </w:r>
          </w:p>
        </w:tc>
      </w:tr>
      <w:tr w:rsidR="004B0864" w:rsidRPr="00847330" w:rsidTr="0006534C">
        <w:tc>
          <w:tcPr>
            <w:tcW w:w="2093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850" w:type="dxa"/>
          </w:tcPr>
          <w:p w:rsidR="004B0864" w:rsidRPr="00847330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330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111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57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4B0864" w:rsidRPr="0084733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</w:tr>
    </w:tbl>
    <w:p w:rsidR="004B0864" w:rsidRPr="000477B3" w:rsidRDefault="004B0864" w:rsidP="004B0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0864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150B7">
        <w:rPr>
          <w:rFonts w:ascii="Times New Roman" w:hAnsi="Times New Roman" w:cs="Times New Roman"/>
          <w:sz w:val="28"/>
          <w:szCs w:val="28"/>
        </w:rPr>
        <w:t xml:space="preserve">Проектом закона предлагается </w:t>
      </w:r>
      <w:r>
        <w:rPr>
          <w:rFonts w:ascii="Times New Roman" w:hAnsi="Times New Roman" w:cs="Times New Roman"/>
          <w:sz w:val="28"/>
          <w:szCs w:val="28"/>
        </w:rPr>
        <w:t>продлить</w:t>
      </w:r>
      <w:r w:rsidRPr="00A150B7">
        <w:rPr>
          <w:rFonts w:ascii="Times New Roman" w:hAnsi="Times New Roman" w:cs="Times New Roman"/>
          <w:sz w:val="28"/>
          <w:szCs w:val="28"/>
        </w:rPr>
        <w:t xml:space="preserve"> налоговые льготы </w:t>
      </w:r>
      <w:r w:rsidRPr="00A150B7">
        <w:rPr>
          <w:rFonts w:ascii="Times New Roman" w:eastAsia="Times New Roman" w:hAnsi="Times New Roman" w:cs="Times New Roman"/>
          <w:sz w:val="28"/>
          <w:szCs w:val="28"/>
          <w:lang w:eastAsia="x-none"/>
        </w:rPr>
        <w:t>в размере 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A150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,5 % по налогу на прибыль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:</w:t>
      </w:r>
    </w:p>
    <w:p w:rsidR="004B0864" w:rsidRPr="009A5A69" w:rsidRDefault="004B0864" w:rsidP="004B086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организаций, являющихся участниками консолидированной группы налогоплательщиков, осуществляющих один или несколько следующих видов деятельности: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1) добыча сырой нефти и природного газа;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2) добыча нефтяного (попутного) газа;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3) транспортирование по трубопроводам нефти и газа;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4) хранение и складирование нефти, газа и продуктов их переработки;</w:t>
      </w:r>
    </w:p>
    <w:p w:rsidR="004B0864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5) оказание услуг и (или) выполнение работ по перевалке грузов, включая погрузку, отгрузку, слив, налив, прием, накопление, смешение, учет, маркировку, сортировку, упаковку, перемещение, транспортирование и сдачу грузов;</w:t>
      </w:r>
    </w:p>
    <w:p w:rsidR="004B0864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6) предоставление услуг в области добычи нефти и природного газа.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</w:t>
      </w: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организаций, осуществляющих один или несколько следующих ви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дов экономической деятельности: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1) добыча сырой нефти и природного газа;</w:t>
      </w:r>
    </w:p>
    <w:p w:rsidR="006B2F41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6B2F41" w:rsidSect="00353991">
          <w:headerReference w:type="default" r:id="rId8"/>
          <w:footerReference w:type="default" r:id="rId9"/>
          <w:pgSz w:w="11906" w:h="16838"/>
          <w:pgMar w:top="1134" w:right="707" w:bottom="1134" w:left="993" w:header="708" w:footer="1140" w:gutter="0"/>
          <w:cols w:space="708"/>
          <w:docGrid w:linePitch="360"/>
        </w:sect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2) добыча нефтяного (попутного) газа;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3) транспортирование по трубопроводам нефти и газа;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4) хранение и складирование нефти, газа и продуктов их переработки;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5) добыча прочих полезных ископаемых;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6) производство кокса и нефтепродуктов, переработка сжиженного природного газа;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7) производство электроэнергии;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8) деятельность железнодорожного транспорта: грузовые перевозки;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9) деятельность автомобильного грузового транспорта;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10) деятельность морского и речного грузового транспорта;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11) деятельность авиационного транспорта;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12) оказание услуг и (или) выполнение работ по перевалке грузов, включая погрузку, отгрузку, слив, налив, прием, накопление, смешение, учет, маркировку, сортировку, упаковку, перемещение, транспортирование и сдачу грузов;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13) деятельность инфраструктуры морских портов, аэропортов, включая портовые и портовые гидротехнические сооружения (причалы, морские терминалы, доки и др.);</w:t>
      </w:r>
    </w:p>
    <w:p w:rsidR="004B0864" w:rsidRPr="009A5A69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A5A69">
        <w:rPr>
          <w:rFonts w:ascii="Times New Roman" w:eastAsia="Times New Roman" w:hAnsi="Times New Roman" w:cs="Times New Roman"/>
          <w:sz w:val="28"/>
          <w:szCs w:val="28"/>
          <w:lang w:eastAsia="x-none"/>
        </w:rPr>
        <w:t>14) сбор, обработка, транспортирование, накопление, утилизация, размещение и обезвреживание отходов производства и потребления.</w:t>
      </w:r>
    </w:p>
    <w:p w:rsidR="004B0864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B0864" w:rsidRPr="0086737A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Объем налоговых поступлений по налогу на прибыль организаций </w:t>
      </w:r>
      <w:r w:rsidRPr="0086737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20</w:t>
      </w:r>
      <w:r w:rsidRPr="0086737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году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составил </w:t>
      </w:r>
      <w:r w:rsidRPr="00DC40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  <w:t>3693,</w:t>
      </w:r>
      <w:r w:rsidRPr="00DC40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1 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млн руб., из них в бюджет НАО –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1292,6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млн руб., в бюджет Архангельской области –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2400,5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млн руб. </w:t>
      </w: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Планируемый объем поступлений в </w:t>
      </w:r>
      <w:r w:rsidRPr="000F6B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  <w:t>2021 году – 8425,1 млн руб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из них в бюджет НАО –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2948,8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млн руб., в бюджет Архангельской области –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5476,3</w:t>
      </w:r>
      <w:r w:rsidRPr="0086737A">
        <w:rPr>
          <w:rFonts w:ascii="Times New Roman" w:eastAsia="Times New Roman" w:hAnsi="Times New Roman" w:cs="Times New Roman"/>
          <w:sz w:val="28"/>
          <w:szCs w:val="28"/>
          <w:lang w:eastAsia="x-none"/>
        </w:rPr>
        <w:t>,9 млн руб.</w:t>
      </w:r>
    </w:p>
    <w:p w:rsidR="004B0864" w:rsidRPr="00A150B7" w:rsidRDefault="004B0864" w:rsidP="004B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150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последующих таблицах представлены </w:t>
      </w:r>
      <w:r w:rsidRPr="00A150B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условные</w:t>
      </w:r>
      <w:r w:rsidRPr="00A150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данные по </w:t>
      </w:r>
      <w:r w:rsidRPr="00A150B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предполагаемым</w:t>
      </w:r>
      <w:r w:rsidRPr="00A150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объемам налоговых поступлений (а также выпадающие доходы) от налогоплательщиков – резидентов Арктической зоны Российской Федерации:</w:t>
      </w:r>
    </w:p>
    <w:p w:rsidR="004B0864" w:rsidRPr="00291D5D" w:rsidRDefault="004B0864" w:rsidP="004B08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0864" w:rsidRDefault="004B0864" w:rsidP="004B086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4.</w:t>
      </w:r>
    </w:p>
    <w:p w:rsidR="004B0864" w:rsidRPr="00A150B7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 xml:space="preserve"> Налог на прибыль </w:t>
      </w:r>
    </w:p>
    <w:tbl>
      <w:tblPr>
        <w:tblStyle w:val="aa"/>
        <w:tblW w:w="9837" w:type="dxa"/>
        <w:tblInd w:w="81" w:type="dxa"/>
        <w:tblLook w:val="04A0" w:firstRow="1" w:lastRow="0" w:firstColumn="1" w:lastColumn="0" w:noHBand="0" w:noVBand="1"/>
      </w:tblPr>
      <w:tblGrid>
        <w:gridCol w:w="540"/>
        <w:gridCol w:w="2039"/>
        <w:gridCol w:w="2155"/>
        <w:gridCol w:w="2410"/>
        <w:gridCol w:w="2693"/>
      </w:tblGrid>
      <w:tr w:rsidR="004B0864" w:rsidRPr="00332E1B" w:rsidTr="0006534C"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№, п/п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Предполагаемая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ооблагаемая база (прибыль) организации (потенциального инвестора), рублей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Общие поступления (20%)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Поступления в</w:t>
            </w:r>
          </w:p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бюджет (3%)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 субъекта (17%)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4B0864" w:rsidRPr="00332E1B" w:rsidTr="0006534C">
        <w:trPr>
          <w:trHeight w:val="333"/>
        </w:trPr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</w:tr>
      <w:tr w:rsidR="004B0864" w:rsidRPr="00332E1B" w:rsidTr="0006534C"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50 000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</w:tr>
      <w:tr w:rsidR="004B0864" w:rsidRPr="00332E1B" w:rsidTr="0006534C"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100 000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</w:tr>
      <w:tr w:rsidR="004B0864" w:rsidRPr="00332E1B" w:rsidTr="0006534C"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500 000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</w:tr>
      <w:tr w:rsidR="004B0864" w:rsidRPr="00332E1B" w:rsidTr="0006534C"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</w:tr>
      <w:tr w:rsidR="004B0864" w:rsidRPr="00332E1B" w:rsidTr="0006534C">
        <w:tc>
          <w:tcPr>
            <w:tcW w:w="540" w:type="dxa"/>
          </w:tcPr>
          <w:p w:rsidR="004B0864" w:rsidRPr="00332E1B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9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10 000 000</w:t>
            </w:r>
          </w:p>
        </w:tc>
        <w:tc>
          <w:tcPr>
            <w:tcW w:w="2155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2410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2693" w:type="dxa"/>
          </w:tcPr>
          <w:p w:rsidR="004B0864" w:rsidRPr="00332E1B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E1B">
              <w:rPr>
                <w:rFonts w:ascii="Times New Roman" w:hAnsi="Times New Roman" w:cs="Times New Roman"/>
                <w:sz w:val="20"/>
                <w:szCs w:val="20"/>
              </w:rPr>
              <w:t>1 700 000</w:t>
            </w:r>
          </w:p>
        </w:tc>
      </w:tr>
    </w:tbl>
    <w:p w:rsidR="004B0864" w:rsidRDefault="004B0864" w:rsidP="004B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0864" w:rsidRPr="00A150B7" w:rsidRDefault="004B0864" w:rsidP="004B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 xml:space="preserve">В случае если, прибыль от деятельности предполагаемого инвестора составит 10 000 000,00 рублей, налог на прибыль по ставке 20% составит 2 000 000,00 рублей, </w:t>
      </w:r>
      <w:r w:rsidRPr="00A150B7">
        <w:rPr>
          <w:rFonts w:ascii="Times New Roman" w:hAnsi="Times New Roman" w:cs="Times New Roman"/>
          <w:sz w:val="28"/>
          <w:szCs w:val="28"/>
        </w:rPr>
        <w:lastRenderedPageBreak/>
        <w:t>в том числе поступления в Федеральный бюджет составят 300 000,00 рублей, в бюджет субъекта - 1 700 000,00 рублей.</w:t>
      </w:r>
    </w:p>
    <w:p w:rsidR="004B0864" w:rsidRDefault="004B0864" w:rsidP="004B086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B0864" w:rsidRPr="00A150B7" w:rsidRDefault="004B0864" w:rsidP="004B08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0B7">
        <w:rPr>
          <w:rFonts w:ascii="Times New Roman" w:hAnsi="Times New Roman" w:cs="Times New Roman"/>
          <w:b/>
          <w:sz w:val="28"/>
          <w:szCs w:val="28"/>
        </w:rPr>
        <w:t>Таблица 4.1</w:t>
      </w:r>
    </w:p>
    <w:p w:rsidR="004B0864" w:rsidRPr="000F6B04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 на прибыль </w:t>
      </w:r>
    </w:p>
    <w:p w:rsidR="004B0864" w:rsidRPr="00A150B7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(с расчетом выпадающих доходов для НАО)</w:t>
      </w:r>
    </w:p>
    <w:p w:rsidR="004B0864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950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540"/>
        <w:gridCol w:w="1472"/>
        <w:gridCol w:w="1276"/>
        <w:gridCol w:w="1134"/>
        <w:gridCol w:w="1275"/>
        <w:gridCol w:w="1276"/>
        <w:gridCol w:w="1418"/>
        <w:gridCol w:w="1559"/>
      </w:tblGrid>
      <w:tr w:rsidR="004B0864" w:rsidRPr="00B33BD3" w:rsidTr="0006534C">
        <w:tc>
          <w:tcPr>
            <w:tcW w:w="540" w:type="dxa"/>
          </w:tcPr>
          <w:p w:rsidR="004B0864" w:rsidRPr="00B33BD3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№, п/п</w:t>
            </w:r>
          </w:p>
        </w:tc>
        <w:tc>
          <w:tcPr>
            <w:tcW w:w="1472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Предполагаемая налогооблагаемая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база (</w:t>
            </w: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(потенциального инвестора), рублей</w:t>
            </w:r>
          </w:p>
          <w:p w:rsidR="004B0864" w:rsidRPr="00B33BD3" w:rsidRDefault="004B0864" w:rsidP="00065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Общие поступления (20%)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(1*20%)</w:t>
            </w:r>
          </w:p>
        </w:tc>
        <w:tc>
          <w:tcPr>
            <w:tcW w:w="1134" w:type="dxa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 субъекта (17%)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(2*17%)</w:t>
            </w:r>
          </w:p>
        </w:tc>
        <w:tc>
          <w:tcPr>
            <w:tcW w:w="1275" w:type="dxa"/>
          </w:tcPr>
          <w:p w:rsidR="004B0864" w:rsidRPr="00C50ED5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бюджета Ненецкого автономного округа (35%),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(3*35%)</w:t>
            </w:r>
          </w:p>
        </w:tc>
        <w:tc>
          <w:tcPr>
            <w:tcW w:w="1276" w:type="dxa"/>
          </w:tcPr>
          <w:p w:rsidR="004B0864" w:rsidRPr="00C50ED5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 субъекта при льготной ставке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,5%), рублей</w:t>
            </w:r>
          </w:p>
          <w:p w:rsidR="004B0864" w:rsidRPr="00C50ED5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C50ED5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C50ED5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(1*1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1418" w:type="dxa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Поступления в</w:t>
            </w: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бюджет Ненецкого автономного округа (35%)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(5*35%)</w:t>
            </w:r>
          </w:p>
        </w:tc>
        <w:tc>
          <w:tcPr>
            <w:tcW w:w="1559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Выпадающие доходы для Ненецкого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</w:p>
        </w:tc>
      </w:tr>
      <w:tr w:rsidR="004B0864" w:rsidRPr="00B33BD3" w:rsidTr="0006534C">
        <w:tc>
          <w:tcPr>
            <w:tcW w:w="540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B0864" w:rsidRPr="00C50ED5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E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0864" w:rsidRPr="00B33BD3" w:rsidTr="0006534C">
        <w:trPr>
          <w:trHeight w:val="333"/>
        </w:trPr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1275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59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  <w:tc>
          <w:tcPr>
            <w:tcW w:w="1275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2 975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59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134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  <w:tc>
          <w:tcPr>
            <w:tcW w:w="1275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5 950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134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275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29 750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418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559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6 125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59 500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10 000 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1134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1 700 000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595 000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559" w:type="dxa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</w:tr>
    </w:tbl>
    <w:p w:rsidR="004B0864" w:rsidRPr="00A150B7" w:rsidRDefault="004B0864" w:rsidP="004B08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Выпадающие доходы для бюджета Ненецкого автономного округа (при предполагаемой прибыли потенциального инвестора в сумме 10 000 000,00 рублей) составят 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150B7">
        <w:rPr>
          <w:rFonts w:ascii="Times New Roman" w:hAnsi="Times New Roman" w:cs="Times New Roman"/>
          <w:sz w:val="28"/>
          <w:szCs w:val="28"/>
        </w:rPr>
        <w:t> 500,00 рублей.</w:t>
      </w:r>
    </w:p>
    <w:p w:rsidR="004B0864" w:rsidRPr="000805C9" w:rsidRDefault="004B0864" w:rsidP="004B08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B0864" w:rsidRDefault="004B0864" w:rsidP="004B08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4.2</w:t>
      </w:r>
      <w:r w:rsidRPr="005219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864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19D9">
        <w:rPr>
          <w:rFonts w:ascii="Times New Roman" w:hAnsi="Times New Roman" w:cs="Times New Roman"/>
          <w:sz w:val="26"/>
          <w:szCs w:val="26"/>
        </w:rPr>
        <w:t>Налог на прибыль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864" w:rsidRDefault="004B0864" w:rsidP="004B08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расчетом выпадающих доходов для Архангельской области)</w:t>
      </w:r>
    </w:p>
    <w:tbl>
      <w:tblPr>
        <w:tblStyle w:val="aa"/>
        <w:tblW w:w="9950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540"/>
        <w:gridCol w:w="1472"/>
        <w:gridCol w:w="1276"/>
        <w:gridCol w:w="1134"/>
        <w:gridCol w:w="1275"/>
        <w:gridCol w:w="1276"/>
        <w:gridCol w:w="1418"/>
        <w:gridCol w:w="1559"/>
      </w:tblGrid>
      <w:tr w:rsidR="004B0864" w:rsidRPr="00B33BD3" w:rsidTr="0006534C">
        <w:tc>
          <w:tcPr>
            <w:tcW w:w="540" w:type="dxa"/>
          </w:tcPr>
          <w:p w:rsidR="004B0864" w:rsidRPr="00B33BD3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№, п/п</w:t>
            </w:r>
          </w:p>
        </w:tc>
        <w:tc>
          <w:tcPr>
            <w:tcW w:w="1472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Предполагаемая налогооблагаемая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база (чистая </w:t>
            </w: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прибыль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рублей</w:t>
            </w: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Общие поступления (20%)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(1*20%)</w:t>
            </w:r>
          </w:p>
        </w:tc>
        <w:tc>
          <w:tcPr>
            <w:tcW w:w="1134" w:type="dxa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 субъекта (17%), рублей</w:t>
            </w: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(1*17%)</w:t>
            </w:r>
          </w:p>
        </w:tc>
        <w:tc>
          <w:tcPr>
            <w:tcW w:w="1275" w:type="dxa"/>
          </w:tcPr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7">
              <w:rPr>
                <w:rFonts w:ascii="Times New Roman" w:hAnsi="Times New Roman" w:cs="Times New Roman"/>
                <w:sz w:val="20"/>
                <w:szCs w:val="20"/>
              </w:rPr>
              <w:t>Поступления в</w:t>
            </w:r>
          </w:p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7">
              <w:rPr>
                <w:rFonts w:ascii="Times New Roman" w:hAnsi="Times New Roman" w:cs="Times New Roman"/>
                <w:sz w:val="20"/>
                <w:szCs w:val="20"/>
              </w:rPr>
              <w:t>бюджет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 w:rsidRPr="00B939C7">
              <w:rPr>
                <w:rFonts w:ascii="Times New Roman" w:hAnsi="Times New Roman" w:cs="Times New Roman"/>
                <w:sz w:val="20"/>
                <w:szCs w:val="20"/>
              </w:rPr>
              <w:t>5%)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7">
              <w:rPr>
                <w:rFonts w:ascii="Times New Roman" w:hAnsi="Times New Roman" w:cs="Times New Roman"/>
                <w:sz w:val="20"/>
                <w:szCs w:val="20"/>
              </w:rPr>
              <w:t>(3*65%)</w:t>
            </w:r>
          </w:p>
        </w:tc>
        <w:tc>
          <w:tcPr>
            <w:tcW w:w="1276" w:type="dxa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 субъекта при льготной ставке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</w:t>
            </w: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,5%), рублей</w:t>
            </w: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(1*1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,5%)</w:t>
            </w:r>
          </w:p>
        </w:tc>
        <w:tc>
          <w:tcPr>
            <w:tcW w:w="1418" w:type="dxa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Поступления в</w:t>
            </w: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бюджет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</w:t>
            </w: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5%)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(5*65%)</w:t>
            </w:r>
          </w:p>
        </w:tc>
        <w:tc>
          <w:tcPr>
            <w:tcW w:w="1559" w:type="dxa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Выпадающие доходы для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(4-6)</w:t>
            </w:r>
          </w:p>
        </w:tc>
      </w:tr>
      <w:tr w:rsidR="004B0864" w:rsidRPr="00B33BD3" w:rsidTr="0006534C">
        <w:tc>
          <w:tcPr>
            <w:tcW w:w="540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B0864" w:rsidRPr="00B939C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0864" w:rsidRPr="00B33BD3" w:rsidTr="0006534C">
        <w:trPr>
          <w:trHeight w:val="333"/>
        </w:trPr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vAlign w:val="bottom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1 700</w:t>
            </w:r>
          </w:p>
        </w:tc>
        <w:tc>
          <w:tcPr>
            <w:tcW w:w="1275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003">
              <w:rPr>
                <w:rFonts w:ascii="Times New Roman" w:hAnsi="Times New Roman" w:cs="Times New Roman"/>
                <w:sz w:val="20"/>
                <w:szCs w:val="20"/>
              </w:rPr>
              <w:t>1 105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877,5</w:t>
            </w:r>
          </w:p>
        </w:tc>
        <w:tc>
          <w:tcPr>
            <w:tcW w:w="1559" w:type="dxa"/>
            <w:vAlign w:val="bottom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vAlign w:val="bottom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  <w:tc>
          <w:tcPr>
            <w:tcW w:w="1275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003">
              <w:rPr>
                <w:rFonts w:ascii="Times New Roman" w:hAnsi="Times New Roman" w:cs="Times New Roman"/>
                <w:sz w:val="20"/>
                <w:szCs w:val="20"/>
              </w:rPr>
              <w:t>5 525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4 387,5</w:t>
            </w:r>
          </w:p>
        </w:tc>
        <w:tc>
          <w:tcPr>
            <w:tcW w:w="1559" w:type="dxa"/>
            <w:vAlign w:val="bottom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1 137,5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1134" w:type="dxa"/>
            <w:vAlign w:val="bottom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17 000</w:t>
            </w:r>
          </w:p>
        </w:tc>
        <w:tc>
          <w:tcPr>
            <w:tcW w:w="1275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003">
              <w:rPr>
                <w:rFonts w:ascii="Times New Roman" w:hAnsi="Times New Roman" w:cs="Times New Roman"/>
                <w:sz w:val="20"/>
                <w:szCs w:val="20"/>
              </w:rPr>
              <w:t>11 050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8 775</w:t>
            </w:r>
          </w:p>
        </w:tc>
        <w:tc>
          <w:tcPr>
            <w:tcW w:w="1559" w:type="dxa"/>
            <w:vAlign w:val="bottom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2 275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134" w:type="dxa"/>
            <w:vAlign w:val="bottom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275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003">
              <w:rPr>
                <w:rFonts w:ascii="Times New Roman" w:hAnsi="Times New Roman" w:cs="Times New Roman"/>
                <w:sz w:val="20"/>
                <w:szCs w:val="20"/>
              </w:rPr>
              <w:t>55 250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1418" w:type="dxa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43 875</w:t>
            </w:r>
          </w:p>
        </w:tc>
        <w:tc>
          <w:tcPr>
            <w:tcW w:w="1559" w:type="dxa"/>
            <w:vAlign w:val="bottom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11 375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  <w:vAlign w:val="bottom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003">
              <w:rPr>
                <w:rFonts w:ascii="Times New Roman" w:hAnsi="Times New Roman" w:cs="Times New Roman"/>
                <w:sz w:val="20"/>
                <w:szCs w:val="20"/>
              </w:rPr>
              <w:t>110 500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87 750</w:t>
            </w:r>
          </w:p>
        </w:tc>
        <w:tc>
          <w:tcPr>
            <w:tcW w:w="1559" w:type="dxa"/>
            <w:vAlign w:val="bottom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22 750</w:t>
            </w:r>
          </w:p>
        </w:tc>
      </w:tr>
      <w:tr w:rsidR="004B0864" w:rsidRPr="00B33BD3" w:rsidTr="0006534C">
        <w:tc>
          <w:tcPr>
            <w:tcW w:w="540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72" w:type="dxa"/>
            <w:vAlign w:val="bottom"/>
          </w:tcPr>
          <w:p w:rsidR="004B0864" w:rsidRPr="00B33BD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BD3">
              <w:rPr>
                <w:rFonts w:ascii="Times New Roman" w:hAnsi="Times New Roman" w:cs="Times New Roman"/>
                <w:sz w:val="20"/>
                <w:szCs w:val="20"/>
              </w:rPr>
              <w:t>10 000 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bottom"/>
          </w:tcPr>
          <w:p w:rsidR="004B0864" w:rsidRPr="007C38B7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8B7">
              <w:rPr>
                <w:rFonts w:ascii="Times New Roman" w:hAnsi="Times New Roman" w:cs="Times New Roman"/>
                <w:sz w:val="20"/>
                <w:szCs w:val="20"/>
              </w:rPr>
              <w:t>2 000 000</w:t>
            </w:r>
          </w:p>
        </w:tc>
        <w:tc>
          <w:tcPr>
            <w:tcW w:w="1134" w:type="dxa"/>
            <w:vAlign w:val="bottom"/>
          </w:tcPr>
          <w:p w:rsidR="004B0864" w:rsidRPr="003D0DE0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E0">
              <w:rPr>
                <w:rFonts w:ascii="Times New Roman" w:hAnsi="Times New Roman" w:cs="Times New Roman"/>
                <w:sz w:val="20"/>
                <w:szCs w:val="20"/>
              </w:rPr>
              <w:t>1 700 000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003">
              <w:rPr>
                <w:rFonts w:ascii="Times New Roman" w:hAnsi="Times New Roman" w:cs="Times New Roman"/>
                <w:sz w:val="20"/>
                <w:szCs w:val="20"/>
              </w:rPr>
              <w:t>1 105 000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0864" w:rsidRPr="00344DAF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</w:t>
            </w:r>
            <w:r w:rsidRPr="00344DAF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B0864" w:rsidRPr="00097003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877 500</w:t>
            </w:r>
          </w:p>
        </w:tc>
        <w:tc>
          <w:tcPr>
            <w:tcW w:w="1559" w:type="dxa"/>
            <w:vAlign w:val="bottom"/>
          </w:tcPr>
          <w:p w:rsidR="004B0864" w:rsidRPr="007A2D2C" w:rsidRDefault="004B0864" w:rsidP="00065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227 500</w:t>
            </w:r>
          </w:p>
        </w:tc>
      </w:tr>
    </w:tbl>
    <w:p w:rsidR="004B0864" w:rsidRPr="00A150B7" w:rsidRDefault="004B0864" w:rsidP="004B08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lastRenderedPageBreak/>
        <w:t xml:space="preserve">Выпадающие доходы для бюджета Архангельской области (при предполагаемой прибыли потенциального инвестора в сумме 10 000 000,00 рублей) составят 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A150B7">
        <w:rPr>
          <w:rFonts w:ascii="Times New Roman" w:hAnsi="Times New Roman" w:cs="Times New Roman"/>
          <w:sz w:val="28"/>
          <w:szCs w:val="28"/>
        </w:rPr>
        <w:t> 500,00 рублей.</w:t>
      </w:r>
    </w:p>
    <w:p w:rsidR="004B0864" w:rsidRPr="00A150B7" w:rsidRDefault="004B0864" w:rsidP="004B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В результате всех вышеперечисленных изменений в Закон планируются к достижению следующие положительные эффекты для региона:</w:t>
      </w: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- увеличение объема инвестиций в основной капитал;</w:t>
      </w: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- создание механизма налогового стимулирования реализации новых инвестиционных проектов в округе</w:t>
      </w:r>
      <w:r>
        <w:rPr>
          <w:rFonts w:ascii="Times New Roman" w:hAnsi="Times New Roman" w:cs="Times New Roman"/>
          <w:sz w:val="28"/>
          <w:szCs w:val="28"/>
        </w:rPr>
        <w:t xml:space="preserve"> и развития уже реализуемых проектов</w:t>
      </w:r>
      <w:r w:rsidRPr="00A150B7">
        <w:rPr>
          <w:rFonts w:ascii="Times New Roman" w:hAnsi="Times New Roman" w:cs="Times New Roman"/>
          <w:sz w:val="28"/>
          <w:szCs w:val="28"/>
        </w:rPr>
        <w:t>;</w:t>
      </w: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- развитие социальной сферы: создание дополнительных рабочих мест;</w:t>
      </w: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- стимулирование прихода крупных налоговых резидентов в регион;</w:t>
      </w:r>
    </w:p>
    <w:p w:rsidR="004B0864" w:rsidRPr="00A150B7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0B7">
        <w:rPr>
          <w:rFonts w:ascii="Times New Roman" w:hAnsi="Times New Roman" w:cs="Times New Roman"/>
          <w:sz w:val="28"/>
          <w:szCs w:val="28"/>
        </w:rPr>
        <w:t>- создание значимых инфраструктурных объектов в округе;</w:t>
      </w:r>
    </w:p>
    <w:p w:rsidR="00916B30" w:rsidRDefault="004B0864" w:rsidP="004B0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16B30" w:rsidSect="00353991">
          <w:pgSz w:w="11906" w:h="16838"/>
          <w:pgMar w:top="1134" w:right="707" w:bottom="1134" w:left="993" w:header="708" w:footer="1140" w:gutter="0"/>
          <w:cols w:space="708"/>
          <w:docGrid w:linePitch="360"/>
        </w:sectPr>
      </w:pPr>
      <w:r w:rsidRPr="00A150B7">
        <w:rPr>
          <w:rFonts w:ascii="Times New Roman" w:hAnsi="Times New Roman" w:cs="Times New Roman"/>
          <w:sz w:val="28"/>
          <w:szCs w:val="28"/>
        </w:rPr>
        <w:t>- повышение качества жизни населения Ненецкого автономного округа.</w:t>
      </w:r>
    </w:p>
    <w:p w:rsidR="00616B87" w:rsidRPr="00391443" w:rsidRDefault="00916B30" w:rsidP="00616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B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92619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6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B87" w:rsidRPr="00391443" w:rsidSect="00353991">
      <w:pgSz w:w="11906" w:h="16838"/>
      <w:pgMar w:top="1134" w:right="707" w:bottom="1134" w:left="993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A2" w:rsidRDefault="00620EA2" w:rsidP="007F7E57">
      <w:pPr>
        <w:spacing w:after="0" w:line="240" w:lineRule="auto"/>
      </w:pPr>
      <w:r>
        <w:separator/>
      </w:r>
    </w:p>
  </w:endnote>
  <w:endnote w:type="continuationSeparator" w:id="0">
    <w:p w:rsidR="00620EA2" w:rsidRDefault="00620EA2" w:rsidP="007F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271163"/>
      <w:docPartObj>
        <w:docPartGallery w:val="Page Numbers (Bottom of Page)"/>
        <w:docPartUnique/>
      </w:docPartObj>
    </w:sdtPr>
    <w:sdtEndPr/>
    <w:sdtContent>
      <w:p w:rsidR="00D31596" w:rsidRDefault="00916B3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D1D">
          <w:rPr>
            <w:noProof/>
          </w:rPr>
          <w:t>9</w:t>
        </w:r>
        <w:r>
          <w:fldChar w:fldCharType="end"/>
        </w:r>
      </w:p>
    </w:sdtContent>
  </w:sdt>
  <w:p w:rsidR="00D31596" w:rsidRDefault="00EC6D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A2" w:rsidRDefault="00620EA2" w:rsidP="007F7E57">
      <w:pPr>
        <w:spacing w:after="0" w:line="240" w:lineRule="auto"/>
      </w:pPr>
      <w:r>
        <w:separator/>
      </w:r>
    </w:p>
  </w:footnote>
  <w:footnote w:type="continuationSeparator" w:id="0">
    <w:p w:rsidR="00620EA2" w:rsidRDefault="00620EA2" w:rsidP="007F7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E57" w:rsidRPr="007F7E57" w:rsidRDefault="007F7E57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7F7E57" w:rsidRDefault="007F7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596" w:rsidRDefault="00EC6D1D">
    <w:pPr>
      <w:pStyle w:val="a4"/>
      <w:jc w:val="center"/>
    </w:pPr>
  </w:p>
  <w:p w:rsidR="00D31596" w:rsidRDefault="00EC6D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008A"/>
    <w:multiLevelType w:val="hybridMultilevel"/>
    <w:tmpl w:val="53348002"/>
    <w:lvl w:ilvl="0" w:tplc="E98E70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065F84"/>
    <w:multiLevelType w:val="hybridMultilevel"/>
    <w:tmpl w:val="8D9896A4"/>
    <w:lvl w:ilvl="0" w:tplc="97728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CE4380"/>
    <w:multiLevelType w:val="hybridMultilevel"/>
    <w:tmpl w:val="40D832CE"/>
    <w:lvl w:ilvl="0" w:tplc="8F264C4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87"/>
    <w:rsid w:val="00021C3A"/>
    <w:rsid w:val="00041F7B"/>
    <w:rsid w:val="000421EE"/>
    <w:rsid w:val="0006392E"/>
    <w:rsid w:val="00067671"/>
    <w:rsid w:val="000764DB"/>
    <w:rsid w:val="000849E2"/>
    <w:rsid w:val="000A156B"/>
    <w:rsid w:val="000B0637"/>
    <w:rsid w:val="000E3F83"/>
    <w:rsid w:val="000F0DAF"/>
    <w:rsid w:val="000F41B4"/>
    <w:rsid w:val="000F4295"/>
    <w:rsid w:val="000F58E5"/>
    <w:rsid w:val="0010029F"/>
    <w:rsid w:val="001007BB"/>
    <w:rsid w:val="00100F4C"/>
    <w:rsid w:val="0010464C"/>
    <w:rsid w:val="0011113C"/>
    <w:rsid w:val="0011434F"/>
    <w:rsid w:val="00127D39"/>
    <w:rsid w:val="001305A8"/>
    <w:rsid w:val="00144924"/>
    <w:rsid w:val="00157229"/>
    <w:rsid w:val="00164E3F"/>
    <w:rsid w:val="00197DF8"/>
    <w:rsid w:val="001A5504"/>
    <w:rsid w:val="001B33FA"/>
    <w:rsid w:val="001C3818"/>
    <w:rsid w:val="001D4480"/>
    <w:rsid w:val="001E6807"/>
    <w:rsid w:val="001F51BE"/>
    <w:rsid w:val="001F6B47"/>
    <w:rsid w:val="001F7390"/>
    <w:rsid w:val="00203C49"/>
    <w:rsid w:val="00204C3B"/>
    <w:rsid w:val="00206FE8"/>
    <w:rsid w:val="00210242"/>
    <w:rsid w:val="0021718A"/>
    <w:rsid w:val="00222AB6"/>
    <w:rsid w:val="00226411"/>
    <w:rsid w:val="002340D1"/>
    <w:rsid w:val="0023534D"/>
    <w:rsid w:val="00262B9E"/>
    <w:rsid w:val="00263161"/>
    <w:rsid w:val="00264023"/>
    <w:rsid w:val="00265EF8"/>
    <w:rsid w:val="002736FA"/>
    <w:rsid w:val="00274373"/>
    <w:rsid w:val="002855FD"/>
    <w:rsid w:val="002B7BDC"/>
    <w:rsid w:val="002D56AF"/>
    <w:rsid w:val="002D7721"/>
    <w:rsid w:val="002E4EFB"/>
    <w:rsid w:val="003019BE"/>
    <w:rsid w:val="00306717"/>
    <w:rsid w:val="0031039E"/>
    <w:rsid w:val="00317441"/>
    <w:rsid w:val="00327C27"/>
    <w:rsid w:val="00344404"/>
    <w:rsid w:val="00355761"/>
    <w:rsid w:val="00360A03"/>
    <w:rsid w:val="00366FE3"/>
    <w:rsid w:val="00381AD3"/>
    <w:rsid w:val="003900BC"/>
    <w:rsid w:val="00391443"/>
    <w:rsid w:val="0039293A"/>
    <w:rsid w:val="003A0029"/>
    <w:rsid w:val="003A2022"/>
    <w:rsid w:val="003A2AE2"/>
    <w:rsid w:val="003A39CA"/>
    <w:rsid w:val="003A74FF"/>
    <w:rsid w:val="003C36B0"/>
    <w:rsid w:val="003D3B39"/>
    <w:rsid w:val="003D6CE7"/>
    <w:rsid w:val="003E2F99"/>
    <w:rsid w:val="003F67CA"/>
    <w:rsid w:val="003F706B"/>
    <w:rsid w:val="00400C24"/>
    <w:rsid w:val="00402A0A"/>
    <w:rsid w:val="0041469F"/>
    <w:rsid w:val="00416388"/>
    <w:rsid w:val="004164B6"/>
    <w:rsid w:val="00422A14"/>
    <w:rsid w:val="00431CA6"/>
    <w:rsid w:val="00434259"/>
    <w:rsid w:val="0043592E"/>
    <w:rsid w:val="004535FD"/>
    <w:rsid w:val="00465FC9"/>
    <w:rsid w:val="0047166C"/>
    <w:rsid w:val="00471717"/>
    <w:rsid w:val="004848D9"/>
    <w:rsid w:val="004B0864"/>
    <w:rsid w:val="004C51E6"/>
    <w:rsid w:val="004D4F43"/>
    <w:rsid w:val="004D7859"/>
    <w:rsid w:val="00521452"/>
    <w:rsid w:val="00523E4B"/>
    <w:rsid w:val="00524435"/>
    <w:rsid w:val="00531264"/>
    <w:rsid w:val="00532A1C"/>
    <w:rsid w:val="005341AE"/>
    <w:rsid w:val="00542C45"/>
    <w:rsid w:val="00554A4C"/>
    <w:rsid w:val="00562183"/>
    <w:rsid w:val="00567D13"/>
    <w:rsid w:val="00570C32"/>
    <w:rsid w:val="00575D1F"/>
    <w:rsid w:val="00584C06"/>
    <w:rsid w:val="0058527C"/>
    <w:rsid w:val="0059290C"/>
    <w:rsid w:val="00595DF4"/>
    <w:rsid w:val="005A058E"/>
    <w:rsid w:val="005B0FC8"/>
    <w:rsid w:val="005C6BE5"/>
    <w:rsid w:val="005D1D55"/>
    <w:rsid w:val="005D7016"/>
    <w:rsid w:val="005F2EDF"/>
    <w:rsid w:val="0060084F"/>
    <w:rsid w:val="00600AEB"/>
    <w:rsid w:val="00607FB3"/>
    <w:rsid w:val="00616B87"/>
    <w:rsid w:val="00620EA2"/>
    <w:rsid w:val="00626267"/>
    <w:rsid w:val="00633B98"/>
    <w:rsid w:val="00664B52"/>
    <w:rsid w:val="00676180"/>
    <w:rsid w:val="00684286"/>
    <w:rsid w:val="006867D3"/>
    <w:rsid w:val="006975BE"/>
    <w:rsid w:val="006A2C4B"/>
    <w:rsid w:val="006A4B10"/>
    <w:rsid w:val="006B1C1A"/>
    <w:rsid w:val="006B2F41"/>
    <w:rsid w:val="006B7121"/>
    <w:rsid w:val="006C188F"/>
    <w:rsid w:val="006C6BFF"/>
    <w:rsid w:val="006E290E"/>
    <w:rsid w:val="006F1604"/>
    <w:rsid w:val="006F415E"/>
    <w:rsid w:val="006F674C"/>
    <w:rsid w:val="006F6DFC"/>
    <w:rsid w:val="006F702D"/>
    <w:rsid w:val="0070144D"/>
    <w:rsid w:val="00704113"/>
    <w:rsid w:val="00710A69"/>
    <w:rsid w:val="00724303"/>
    <w:rsid w:val="00733FEF"/>
    <w:rsid w:val="007357B1"/>
    <w:rsid w:val="00740021"/>
    <w:rsid w:val="00740B17"/>
    <w:rsid w:val="0076256B"/>
    <w:rsid w:val="007642B8"/>
    <w:rsid w:val="0076507F"/>
    <w:rsid w:val="0076734D"/>
    <w:rsid w:val="00776797"/>
    <w:rsid w:val="00782266"/>
    <w:rsid w:val="00785075"/>
    <w:rsid w:val="007867B0"/>
    <w:rsid w:val="007966B5"/>
    <w:rsid w:val="007B4158"/>
    <w:rsid w:val="007B4A18"/>
    <w:rsid w:val="007C1EBA"/>
    <w:rsid w:val="007D4E5A"/>
    <w:rsid w:val="007F7E57"/>
    <w:rsid w:val="00805C0E"/>
    <w:rsid w:val="008066BE"/>
    <w:rsid w:val="00806A1B"/>
    <w:rsid w:val="00825021"/>
    <w:rsid w:val="0084384E"/>
    <w:rsid w:val="00854636"/>
    <w:rsid w:val="00863BA7"/>
    <w:rsid w:val="008647D9"/>
    <w:rsid w:val="00872632"/>
    <w:rsid w:val="008726ED"/>
    <w:rsid w:val="0087486D"/>
    <w:rsid w:val="00876F63"/>
    <w:rsid w:val="00877AB1"/>
    <w:rsid w:val="00882ACD"/>
    <w:rsid w:val="00890092"/>
    <w:rsid w:val="008A6DDA"/>
    <w:rsid w:val="008B14BC"/>
    <w:rsid w:val="008B6C9A"/>
    <w:rsid w:val="008C3B25"/>
    <w:rsid w:val="008C5AB9"/>
    <w:rsid w:val="008D0EC2"/>
    <w:rsid w:val="008D18FC"/>
    <w:rsid w:val="008D1959"/>
    <w:rsid w:val="008D5C3E"/>
    <w:rsid w:val="008E53B5"/>
    <w:rsid w:val="008F4423"/>
    <w:rsid w:val="0090367B"/>
    <w:rsid w:val="0091443D"/>
    <w:rsid w:val="00916B30"/>
    <w:rsid w:val="00941EEF"/>
    <w:rsid w:val="00946AC9"/>
    <w:rsid w:val="0096616C"/>
    <w:rsid w:val="00971DDA"/>
    <w:rsid w:val="009858D6"/>
    <w:rsid w:val="009946DD"/>
    <w:rsid w:val="009A4057"/>
    <w:rsid w:val="009D3672"/>
    <w:rsid w:val="009E44D3"/>
    <w:rsid w:val="009E492F"/>
    <w:rsid w:val="009F685C"/>
    <w:rsid w:val="009F6D30"/>
    <w:rsid w:val="009F6DE1"/>
    <w:rsid w:val="00A132AB"/>
    <w:rsid w:val="00A22E0E"/>
    <w:rsid w:val="00A32E2C"/>
    <w:rsid w:val="00A40389"/>
    <w:rsid w:val="00A410BF"/>
    <w:rsid w:val="00A4159B"/>
    <w:rsid w:val="00A64D5A"/>
    <w:rsid w:val="00A7667C"/>
    <w:rsid w:val="00A7786F"/>
    <w:rsid w:val="00A85A44"/>
    <w:rsid w:val="00A90A3F"/>
    <w:rsid w:val="00A94992"/>
    <w:rsid w:val="00A949EB"/>
    <w:rsid w:val="00A972F0"/>
    <w:rsid w:val="00AA4505"/>
    <w:rsid w:val="00AB309C"/>
    <w:rsid w:val="00AB4DE9"/>
    <w:rsid w:val="00AC7C77"/>
    <w:rsid w:val="00AD103B"/>
    <w:rsid w:val="00AD259C"/>
    <w:rsid w:val="00AF13CD"/>
    <w:rsid w:val="00AF20C4"/>
    <w:rsid w:val="00B031AF"/>
    <w:rsid w:val="00B217A3"/>
    <w:rsid w:val="00B24097"/>
    <w:rsid w:val="00B24DC7"/>
    <w:rsid w:val="00B25A51"/>
    <w:rsid w:val="00B260A0"/>
    <w:rsid w:val="00B311F7"/>
    <w:rsid w:val="00B31FBB"/>
    <w:rsid w:val="00B412AC"/>
    <w:rsid w:val="00B661D8"/>
    <w:rsid w:val="00B72E61"/>
    <w:rsid w:val="00B7384B"/>
    <w:rsid w:val="00BA4C50"/>
    <w:rsid w:val="00BA6B78"/>
    <w:rsid w:val="00BB6CC4"/>
    <w:rsid w:val="00BB7DCA"/>
    <w:rsid w:val="00BC2529"/>
    <w:rsid w:val="00BC3078"/>
    <w:rsid w:val="00C01053"/>
    <w:rsid w:val="00C01E84"/>
    <w:rsid w:val="00C02F68"/>
    <w:rsid w:val="00C05224"/>
    <w:rsid w:val="00C05EA5"/>
    <w:rsid w:val="00C17657"/>
    <w:rsid w:val="00C5232C"/>
    <w:rsid w:val="00C53E67"/>
    <w:rsid w:val="00C549D2"/>
    <w:rsid w:val="00C57258"/>
    <w:rsid w:val="00C84C6C"/>
    <w:rsid w:val="00C911F4"/>
    <w:rsid w:val="00C96255"/>
    <w:rsid w:val="00CA6DC5"/>
    <w:rsid w:val="00CA7BE6"/>
    <w:rsid w:val="00CC47FE"/>
    <w:rsid w:val="00CD0079"/>
    <w:rsid w:val="00CF1D5C"/>
    <w:rsid w:val="00D0377E"/>
    <w:rsid w:val="00D24070"/>
    <w:rsid w:val="00D269FB"/>
    <w:rsid w:val="00D50A3C"/>
    <w:rsid w:val="00D53351"/>
    <w:rsid w:val="00D534BF"/>
    <w:rsid w:val="00D54FD2"/>
    <w:rsid w:val="00D63363"/>
    <w:rsid w:val="00D6457B"/>
    <w:rsid w:val="00D71DB4"/>
    <w:rsid w:val="00D75DB4"/>
    <w:rsid w:val="00D9776B"/>
    <w:rsid w:val="00DA53A0"/>
    <w:rsid w:val="00DA542E"/>
    <w:rsid w:val="00DB3E68"/>
    <w:rsid w:val="00DB41B8"/>
    <w:rsid w:val="00DC4842"/>
    <w:rsid w:val="00DC57EA"/>
    <w:rsid w:val="00DD6E5A"/>
    <w:rsid w:val="00DE2318"/>
    <w:rsid w:val="00DE599D"/>
    <w:rsid w:val="00DF2D80"/>
    <w:rsid w:val="00E04B23"/>
    <w:rsid w:val="00E2724E"/>
    <w:rsid w:val="00E339AC"/>
    <w:rsid w:val="00E42209"/>
    <w:rsid w:val="00E43375"/>
    <w:rsid w:val="00E43DD8"/>
    <w:rsid w:val="00E51594"/>
    <w:rsid w:val="00E54157"/>
    <w:rsid w:val="00E55727"/>
    <w:rsid w:val="00E6031A"/>
    <w:rsid w:val="00E73AB3"/>
    <w:rsid w:val="00EB43CA"/>
    <w:rsid w:val="00EB6606"/>
    <w:rsid w:val="00EC1618"/>
    <w:rsid w:val="00EC31CE"/>
    <w:rsid w:val="00EC4312"/>
    <w:rsid w:val="00EC5410"/>
    <w:rsid w:val="00EC6D1D"/>
    <w:rsid w:val="00EE1242"/>
    <w:rsid w:val="00EE5442"/>
    <w:rsid w:val="00F03A56"/>
    <w:rsid w:val="00F36291"/>
    <w:rsid w:val="00F4007E"/>
    <w:rsid w:val="00F4394B"/>
    <w:rsid w:val="00F5355A"/>
    <w:rsid w:val="00F54201"/>
    <w:rsid w:val="00F776AE"/>
    <w:rsid w:val="00F862A3"/>
    <w:rsid w:val="00F87612"/>
    <w:rsid w:val="00F97B0A"/>
    <w:rsid w:val="00FA5D70"/>
    <w:rsid w:val="00FA7559"/>
    <w:rsid w:val="00FB0112"/>
    <w:rsid w:val="00FD1E46"/>
    <w:rsid w:val="00FE2D48"/>
    <w:rsid w:val="00FF124D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91757-B7C2-4565-8244-4C243D2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7C"/>
    <w:pPr>
      <w:ind w:left="720"/>
      <w:contextualSpacing/>
    </w:pPr>
  </w:style>
  <w:style w:type="paragraph" w:customStyle="1" w:styleId="ConsPlusNormal">
    <w:name w:val="ConsPlusNormal"/>
    <w:rsid w:val="009E49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7E57"/>
  </w:style>
  <w:style w:type="paragraph" w:styleId="a6">
    <w:name w:val="footer"/>
    <w:basedOn w:val="a"/>
    <w:link w:val="a7"/>
    <w:uiPriority w:val="99"/>
    <w:unhideWhenUsed/>
    <w:rsid w:val="007F7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7E57"/>
  </w:style>
  <w:style w:type="paragraph" w:styleId="a8">
    <w:name w:val="Balloon Text"/>
    <w:basedOn w:val="a"/>
    <w:link w:val="a9"/>
    <w:uiPriority w:val="99"/>
    <w:semiHidden/>
    <w:unhideWhenUsed/>
    <w:rsid w:val="00C0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EA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4B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Ермолина Елена Владимировна</dc:creator>
  <cp:lastModifiedBy>Людмила Александровна Карпушева</cp:lastModifiedBy>
  <cp:revision>3</cp:revision>
  <cp:lastPrinted>2022-01-31T05:58:00Z</cp:lastPrinted>
  <dcterms:created xsi:type="dcterms:W3CDTF">2022-02-07T07:31:00Z</dcterms:created>
  <dcterms:modified xsi:type="dcterms:W3CDTF">2022-02-07T07:32:00Z</dcterms:modified>
</cp:coreProperties>
</file>